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ПРАВИЛА ПРОВЕДЕНИЯ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Международного молодежного конкурса социальной антикоррупционной рекламы «Вместе против коррупции!»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1. Общие положения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1.1. Настоящие правила (далее – Правила) определяют порядок проведения Международного молодежного конкурса социальной антикоррупционной рекламы «Вместе против коррупции!» (далее – «Конкурс»), в том числе условия участия в Конкурсе, критерии оценки работ, представленных для участия в Конкурсе (далее – «Конкурсная работа»).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1.2. Организатором Конкурса является Генеральная прокуратура Российской Федерации.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Соорганизаторами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Конкурса выступают: Генеральная прокуратура Республики Армения, Генеральная прокуратура Республики Беларусь, Генеральная прокуратура Кыргызской Республики, Агентство Республики Казахстан по делам государственной службы и противодействию коррупции, Агентство по государственному финансовому контролю и борьбе с коррупцией Республики Таджикистан.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2. Цели и задачи проведения Конкурса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2.1. Цель Конкурса – вовлечение молодежи в разработку и использование социальной рекламы в целях профилактики коррупционных проявлений, формирование практики взаимодействия общества с органами прокуратуры и органами государственной власти в антикоррупционном просвещении населения, привлечение к участию в профилактике коррупции молодежи Армении, Беларуси, Казахстана, Кыргызстана, России и Таджикистана.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2.2. Задачи Конкурса: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антикоррупционное просвещение населения;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формирование нетерпимого отношения в обществе всех стран к любым коррупционным проявлениям;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демонстрирование открытости органов прокуратуры и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привлечение внимания общественности к вопросам противодействия коррупции, а также роли органов прокуратуры и государственных органов, осуществляющих деятельность по борьбе с коррупцией в этой сфере.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3. Условия участия, конкурсные номинации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3.1. К участию в Конкурсе приглашаются: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граждане Республики Армения, Республики Беларусь, Республики Казахстан, Кыргызской Республики, Российской Федерации, Республики Таджикистан (отдельные авторы и творческие коллективы, физические и юридические лица).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Возраст авторов и соавторов конкурсных работ (в том числе подавших заявку от юридического лица) от 14 до 35 лет.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3.2. Конкурс проводится в следующих номинациях:</w:t>
      </w:r>
    </w:p>
    <w:p w:rsidR="00C15A3C" w:rsidRPr="00C15A3C" w:rsidRDefault="00C15A3C" w:rsidP="00C15A3C">
      <w:pPr>
        <w:numPr>
          <w:ilvl w:val="0"/>
          <w:numId w:val="1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плакат;</w:t>
      </w:r>
    </w:p>
    <w:p w:rsidR="00C15A3C" w:rsidRPr="00C15A3C" w:rsidRDefault="00C15A3C" w:rsidP="00C15A3C">
      <w:pPr>
        <w:numPr>
          <w:ilvl w:val="0"/>
          <w:numId w:val="1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Лучший видеоролик.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3.2.2. Дополнительные номинации:</w:t>
      </w: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Организаторы оставляют за собой право учреждения дополнительных номинаций.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3.3. Конкурсные работы принимаются на русском языке.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3.4.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Для участия в конкурсе необходимо подготовить плакат и (или) видеоролик по теме «Вместе против коррупции!», отвечающие целям и задачам Конкурса.</w:t>
      </w:r>
      <w:proofErr w:type="gramEnd"/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4. Порядок и сроки проведения Конкурса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Конкурс проводится в два этапа: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Первый этап – полуфинал (2 июля – 12 ноября 2018 г.)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Проводится отдельно в каждой стране: Республике Армения, Республике Беларусь, Республике Казахстан, Кыргызской Республике, Российской Федерации, Республике Таджикистан.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Конкурсные работы из указанных стран принимаются на официальном сайте Конкурса </w:t>
      </w:r>
      <w:hyperlink r:id="rId6" w:history="1">
        <w:r w:rsidRPr="00C15A3C">
          <w:rPr>
            <w:rFonts w:ascii="Times New Roman" w:eastAsia="Times New Roman" w:hAnsi="Times New Roman" w:cs="Times New Roman"/>
            <w:color w:val="507DDF"/>
            <w:sz w:val="24"/>
            <w:szCs w:val="24"/>
            <w:u w:val="single"/>
            <w:lang w:eastAsia="ru-RU"/>
          </w:rPr>
          <w:t>http://anticorruption.life.</w:t>
        </w:r>
      </w:hyperlink>
    </w:p>
    <w:p w:rsidR="00C15A3C" w:rsidRPr="00C15A3C" w:rsidRDefault="00C15A3C" w:rsidP="00C15A3C">
      <w:pPr>
        <w:numPr>
          <w:ilvl w:val="0"/>
          <w:numId w:val="2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приема работ на участие в Конкурсе: </w:t>
      </w:r>
      <w:r w:rsidRPr="00C15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10:00 (время московское) 2 июля 2018 г.</w:t>
      </w:r>
    </w:p>
    <w:p w:rsidR="00C15A3C" w:rsidRPr="00C15A3C" w:rsidRDefault="00C15A3C" w:rsidP="00C15A3C">
      <w:pPr>
        <w:numPr>
          <w:ilvl w:val="0"/>
          <w:numId w:val="2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приема работ на участие в Конкурсе: </w:t>
      </w:r>
      <w:r w:rsidRPr="00C15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17:00 (время московское) 19 октября 2018 г.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Среди Конкурсных работ в каждой стране национальными конкурсными комиссиями осуществляется отбор лучших работ, в каждой номинации определяются победители и призеры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Конкурсные работы, занявшие первое место, проходят в финал.</w:t>
      </w:r>
    </w:p>
    <w:p w:rsidR="00C15A3C" w:rsidRPr="00C15A3C" w:rsidRDefault="00C15A3C" w:rsidP="00C15A3C">
      <w:pPr>
        <w:numPr>
          <w:ilvl w:val="0"/>
          <w:numId w:val="3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 направления национальными конкурсными комиссиями в Генеральную прокуратуру Российской Федерации сведений о победителях и их работ: </w:t>
      </w:r>
      <w:r w:rsidRPr="00C15A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– 13 ноября 2018 г.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Второй этап – финал (13 ноября – 23 ноября 2018 г.)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Из конкурсных работ, прошедших в финал, Жюри международного конкурса в каждой номинации определяет победителей и призеров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5. Регистрация участия в Конкурсе, требования к конкурсным работам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5.1. Регистрация.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5.1.1. Для участия в Конкурсе участнику необходимо зарегистрироваться в личном кабинете на официальном сайте Конкурса </w:t>
      </w:r>
      <w:hyperlink r:id="rId7" w:history="1">
        <w:r w:rsidRPr="00C15A3C">
          <w:rPr>
            <w:rFonts w:ascii="Times New Roman" w:eastAsia="Times New Roman" w:hAnsi="Times New Roman" w:cs="Times New Roman"/>
            <w:color w:val="507DDF"/>
            <w:sz w:val="24"/>
            <w:szCs w:val="24"/>
            <w:u w:val="single"/>
            <w:lang w:eastAsia="ru-RU"/>
          </w:rPr>
          <w:t>http://anticorruption.life</w:t>
        </w:r>
      </w:hyperlink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5.1.2. Конкурсные работы, соответствующие техническим требованиям, указанным в пункте 5.2 Правил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5.1.3. По каждой номинации принимается не более 10 работ. Файлы загружаются единожды, без возможности последующего редактирования авторами работ.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5.2. Технические требования к Конкурсным работам и количественные ограничения: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Номинация «Лучший видеоролик»</w:t>
      </w:r>
    </w:p>
    <w:p w:rsidR="00C15A3C" w:rsidRPr="00C15A3C" w:rsidRDefault="00C15A3C" w:rsidP="00C15A3C">
      <w:pPr>
        <w:numPr>
          <w:ilvl w:val="0"/>
          <w:numId w:val="4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Форматы предоставления файла: </w:t>
      </w:r>
      <w:proofErr w:type="spellStart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mpeg</w:t>
      </w:r>
      <w:proofErr w:type="spellEnd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 разрешение не более 1920 х 1080р, физический размер файла не более 300 Мб.</w:t>
      </w:r>
    </w:p>
    <w:p w:rsidR="00C15A3C" w:rsidRPr="00C15A3C" w:rsidRDefault="00C15A3C" w:rsidP="00C15A3C">
      <w:pPr>
        <w:numPr>
          <w:ilvl w:val="0"/>
          <w:numId w:val="4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Длительность: не более 120 сек.</w:t>
      </w:r>
    </w:p>
    <w:p w:rsidR="00C15A3C" w:rsidRPr="00C15A3C" w:rsidRDefault="00C15A3C" w:rsidP="00C15A3C">
      <w:pPr>
        <w:numPr>
          <w:ilvl w:val="0"/>
          <w:numId w:val="4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Звук: 16 бит, стерео.</w:t>
      </w:r>
    </w:p>
    <w:p w:rsidR="00C15A3C" w:rsidRPr="00C15A3C" w:rsidRDefault="00C15A3C" w:rsidP="00C15A3C">
      <w:pPr>
        <w:numPr>
          <w:ilvl w:val="0"/>
          <w:numId w:val="4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Количество: не более 10 файлов.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Номинация «Лучший плакат»</w:t>
      </w:r>
    </w:p>
    <w:p w:rsidR="00C15A3C" w:rsidRPr="00C15A3C" w:rsidRDefault="00C15A3C" w:rsidP="00C15A3C">
      <w:pPr>
        <w:numPr>
          <w:ilvl w:val="0"/>
          <w:numId w:val="5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Форматы предоставления файла: JPG, разрешение в соответствии с форматом А3 (297 х 420 </w:t>
      </w:r>
      <w:proofErr w:type="spellStart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mm</w:t>
      </w:r>
      <w:proofErr w:type="spellEnd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 корректным соотношением сторон и разрешением 300 </w:t>
      </w:r>
      <w:proofErr w:type="spellStart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Физический размер одного файла не более 15 Мб.</w:t>
      </w:r>
    </w:p>
    <w:p w:rsidR="00C15A3C" w:rsidRPr="00C15A3C" w:rsidRDefault="00C15A3C" w:rsidP="00C15A3C">
      <w:pPr>
        <w:numPr>
          <w:ilvl w:val="0"/>
          <w:numId w:val="5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Количество: не более 10 файлов.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5.3. Ограничения.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Конкурсные работы не должны содержать:</w:t>
      </w:r>
    </w:p>
    <w:p w:rsidR="00C15A3C" w:rsidRPr="00C15A3C" w:rsidRDefault="00C15A3C" w:rsidP="00C15A3C">
      <w:pPr>
        <w:numPr>
          <w:ilvl w:val="0"/>
          <w:numId w:val="6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текст, сюжеты, действия сценических лиц и персонажей, противоречащие законодательству стран, перечисленных в пункте 3.1 Правил, в том числе нормам Гражданского кодекса Российской Федерации, Федерального закона от 29 декабря 2010 </w:t>
      </w: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 № 436-ФЗ «О защите детей от информации, причиняющей вред их здоровью и развитию», Федерального закона от 13 марта 2006 г. № 38-ФЗ «О рекламе»;</w:t>
      </w:r>
      <w:proofErr w:type="gramEnd"/>
    </w:p>
    <w:p w:rsidR="00C15A3C" w:rsidRPr="00C15A3C" w:rsidRDefault="00C15A3C" w:rsidP="00C15A3C">
      <w:pPr>
        <w:numPr>
          <w:ilvl w:val="0"/>
          <w:numId w:val="6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15A3C" w:rsidRPr="00C15A3C" w:rsidRDefault="00C15A3C" w:rsidP="00C15A3C">
      <w:pPr>
        <w:numPr>
          <w:ilvl w:val="0"/>
          <w:numId w:val="6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C15A3C" w:rsidRPr="00C15A3C" w:rsidRDefault="00C15A3C" w:rsidP="00C15A3C">
      <w:pPr>
        <w:numPr>
          <w:ilvl w:val="0"/>
          <w:numId w:val="6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изображений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детей.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 случае несоблюдения данных условий работа отстраняется от участия в конкурсе на любом этапе.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5.4. Конкурсные работы не возвращаются и не рецензируются.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5.5. Все поступившие работы будут рассмотрены национальной конкурсной комиссией той страны, из которой работа поступила на Конкурс.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На официальном сайте Конкурса публикуются для общего просмотра случайно выбранные работы. Отсутствие работы в разделе не означает, что она не принята.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6. Жюри международного конкурса, </w:t>
      </w: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национальные конкурсные комиссии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6.1. Организатор формирует Жюри международного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6.2. В состав Жюри входят представители: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Генеральной прокуратуры Республики Армения;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Генеральной прокуратуры Республики Беларусь;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Генеральной прокуратуры Кыргызской Республики;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Генеральной прокуратуры Российской Федерации;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Агентства Республики Казахстан по делам государственной службы и противодействию коррупции;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Агентства по государственному финансовому контролю и борьбе с коррупцией Республики Таджикистан;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органов государственной власти;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>институтов гражданского общества, средств массовой информации.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6.3. Национальные конкурсные комиссии формируются Организатором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Соорганизаторами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Конкурса для отбора работ и определения победителей полуфинала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6.3.1. Порядок работы и состав национальных конкурсных комиссий в каждой стране определяется Организатором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Соорганизаторами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6.3.2. Информирование и оповещение целевой аудитории о конкурсе, его целях, задачах и условиях проведения возлагается на Организаторов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Соорганизаторов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 Рассмотрение Конкурсных работ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7.1. Конкурсные работы, представленные после даты окончания приема работ, указанной в разделе 4 Правил, не рассматриваются.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7.2. Национальные конкурсные комиссии имеют право без уведомления участника Конкурса не принимать работы, содержание которых не соответствует или противоречит Правилам о Конкурсе, в том числе, в части соблюдения технических требований и ограничений, изложенных в пунктах 5.2 и 5.3 Правил.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7.3. Национальные конкурсные комиссии и Жюри вправе не признать ни одного из участников Конкурса победителем в определенной номинации или во всех номинациях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7.4. Конкурсные работы оцениваются по следующим критериям:</w:t>
      </w:r>
    </w:p>
    <w:p w:rsidR="00C15A3C" w:rsidRPr="00C15A3C" w:rsidRDefault="00C15A3C" w:rsidP="00C15A3C">
      <w:pPr>
        <w:numPr>
          <w:ilvl w:val="0"/>
          <w:numId w:val="7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конкурсной работы заявленной тематике;</w:t>
      </w:r>
    </w:p>
    <w:p w:rsidR="00C15A3C" w:rsidRPr="00C15A3C" w:rsidRDefault="00C15A3C" w:rsidP="00C15A3C">
      <w:pPr>
        <w:numPr>
          <w:ilvl w:val="0"/>
          <w:numId w:val="7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аргументированность и глубина раскрытия содержания;</w:t>
      </w:r>
    </w:p>
    <w:p w:rsidR="00C15A3C" w:rsidRPr="00C15A3C" w:rsidRDefault="00C15A3C" w:rsidP="00C15A3C">
      <w:pPr>
        <w:numPr>
          <w:ilvl w:val="0"/>
          <w:numId w:val="7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креативность, новизна идеи и качество исполнения работы;</w:t>
      </w:r>
    </w:p>
    <w:p w:rsidR="00C15A3C" w:rsidRPr="00C15A3C" w:rsidRDefault="00C15A3C" w:rsidP="00C15A3C">
      <w:pPr>
        <w:numPr>
          <w:ilvl w:val="0"/>
          <w:numId w:val="7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и доходчивость языка и стиля изложения.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7.5. На этапе полуфинала</w:t>
      </w: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национальные конкурсные комиссии по каждой из номинаций определяют следующие места полуфиналистов:</w:t>
      </w:r>
    </w:p>
    <w:p w:rsidR="00C15A3C" w:rsidRPr="00C15A3C" w:rsidRDefault="00C15A3C" w:rsidP="00C15A3C">
      <w:pPr>
        <w:numPr>
          <w:ilvl w:val="0"/>
          <w:numId w:val="8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место – победитель полуфинала в соответствующей номинации;</w:t>
      </w:r>
    </w:p>
    <w:p w:rsidR="00C15A3C" w:rsidRPr="00C15A3C" w:rsidRDefault="00C15A3C" w:rsidP="00C15A3C">
      <w:pPr>
        <w:numPr>
          <w:ilvl w:val="0"/>
          <w:numId w:val="8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и III места – призеры полуфинала в соответствующей номинации.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7.6.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Работы победителей полуфинала, занявшие I место в соответствующей номинации направляются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для участия в финале.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7.7. </w:t>
      </w: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На этапе финала</w:t>
      </w: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Жюри международного конкурса путем открытого голосования простым большинством голосов от установленного числа членов по каждой номинации определяют следующие места:</w:t>
      </w:r>
    </w:p>
    <w:p w:rsidR="00C15A3C" w:rsidRPr="00C15A3C" w:rsidRDefault="00C15A3C" w:rsidP="00C15A3C">
      <w:pPr>
        <w:numPr>
          <w:ilvl w:val="0"/>
          <w:numId w:val="9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место – победитель Конкурса в соответствующей номинации;</w:t>
      </w:r>
    </w:p>
    <w:p w:rsidR="00C15A3C" w:rsidRPr="00C15A3C" w:rsidRDefault="00C15A3C" w:rsidP="00C15A3C">
      <w:pPr>
        <w:numPr>
          <w:ilvl w:val="0"/>
          <w:numId w:val="9"/>
        </w:numPr>
        <w:shd w:val="clear" w:color="auto" w:fill="FFFFFF"/>
        <w:spacing w:before="105" w:after="105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и III места – призеры Конкурса в соответствующей номинации.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lastRenderedPageBreak/>
        <w:t>8. Награждение победителей и призеров Конкурса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8.1. Победители и призеры Конкурса награждаются дипломами с указанием призового места, ценными подарками и памятными призами.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8.2. Все участники Конкурса, вышедшие в финал, награждаются дипломами за участие в Конкурсе.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8.3. Национальные конкурсные комиссии могут наградить победителей и призеров, а также всех участников полуфинала и финала Конкурса по своему усмотрению.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Торжественная церемония награждения победителей и призеров Конкурса состоится в первой декаде декабря 2018 г. и будет приурочена к Международному дню борьбы с коррупцией (9 декабря). Сведения о точной дате и месте проведения церемонии награждения будут объявлены на официальном сайте Конкурса </w:t>
      </w:r>
      <w:hyperlink r:id="rId8" w:history="1">
        <w:r w:rsidRPr="00C15A3C">
          <w:rPr>
            <w:rFonts w:ascii="Times New Roman" w:eastAsia="Times New Roman" w:hAnsi="Times New Roman" w:cs="Times New Roman"/>
            <w:color w:val="507DDF"/>
            <w:sz w:val="24"/>
            <w:szCs w:val="24"/>
            <w:u w:val="single"/>
            <w:lang w:eastAsia="ru-RU"/>
          </w:rPr>
          <w:t>http://anticorruption.life</w:t>
        </w:r>
      </w:hyperlink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9. Интеллектуальные права на Конкурсные работы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9.1. Представляя работу на Конкурс, каждый участник гарантирует, что является правообладателем Конкурсной работы и подтверждает, что исключительная лицензия – право использования конкурсной работы способами, установленными настоящим разделом Правил, не передана третьим лицам. 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9.2. Участник Конкурса предоставляет Организатору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безвозмездной основе неисключительную лицензию (далее – «Лицензия») на Конкурсные работы в пределах, установленных настоящим разделом Правил.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Участник Конкурса предоставляет Организатору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Лицензию 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не противоречащих законодательству Российской Федерации и нормам международного права, в том числе способами, предусмотренными ст. 1270 Гражданского кодекса Российской Федерации, на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срок действия исключительного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права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на Конкурсную работу начиная с даты ее предоставления для участия в Конкурсе, на территории всех стран мира.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Организатор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Соорганизаторы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вправе использовать Конкурсные работы в следующих формах (включая,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но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не ограничиваясь): размещение в средствах массовой информации, размещение на интернет-платформах Организатора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Соорганизаторов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социальных сетях, публичный показ в целях обсуждения аудиториями Конкурных работ, организация выставок и форумов, в том числе в образовательных организациях, библиотеках, тематических клубах и др.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9.3. Участник гарантирует, что предоставление Лицензии не нарушает права и интересы третьих лиц.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lastRenderedPageBreak/>
        <w:t xml:space="preserve">9.4. Организатор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Соорганизаторы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вправе предоставлять лицензию третьим лицам (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сублицензирование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9.5. Организатор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Соорганизаторы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вправе не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предоставлять отчеты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об использовании Конкурсных работ.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9.6. Участник Конкурса разрешает Организатору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9.7. Участник Конкурса разрешает Организатору и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Соорганизаторам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внесение в Конкурсные работы изменений, снабжение Конкурсных работ комментариями, пояснениями.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9.8. Участники Конкурса несут ответственность, предусмотренную действующим международным и национальным законодательством, за нарушение интеллектуальных прав третьих лиц. В случае предъявления третьими лицами претензий, связанных с размещением конкурсных работ на интернет-сайте, а также с последующим использованием Конкурсных работ способами, указанными в Правилах, участник Конкурса обязуется своими силами и за свой счет урегулировать указанные претензии третьих лиц.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ru-RU"/>
        </w:rPr>
        <w:t>10. Дополнительные положения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10.1. В связи с тем, что Конкурс является некоммерческим проектом, вознаграждение участникам, победителям, призерам Конкурса не выплачивается, правила Гражданского кодекса Российской Федерации о публичном конкурсе (Глава 57) к проведению Конкурса не применяются.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10.2. Отношения Организатора,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Соорганизаторов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участников Конкурса в части организации и проведения Конкурса регулируются настоящими Правилами.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10.3. Если участник Конкурса не согласен с каким-либо условием Правил, он вправе отказаться от участия в Конкурсе.</w:t>
      </w:r>
    </w:p>
    <w:p w:rsidR="00C15A3C" w:rsidRPr="00C15A3C" w:rsidRDefault="00C15A3C" w:rsidP="00C15A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10.4. Организатор оставляет за собой право вносить изменения в Правила или отменить проведение </w:t>
      </w:r>
      <w:proofErr w:type="gram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Конкурса</w:t>
      </w:r>
      <w:proofErr w:type="gram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как в целом, так и в отдельных номинациях в любое время. В случае принятия Организатором решения о внесении изменений в Правила или о прекращении проведения Конкурса, Организатор обязан уведомить об этом </w:t>
      </w:r>
      <w:proofErr w:type="spellStart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Соорганизаторов</w:t>
      </w:r>
      <w:proofErr w:type="spellEnd"/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участников путем размещения соответствующей информации на официальном сайте Конкурса </w:t>
      </w:r>
      <w:hyperlink r:id="rId9" w:history="1">
        <w:r w:rsidRPr="00C15A3C">
          <w:rPr>
            <w:rFonts w:ascii="Times New Roman" w:eastAsia="Times New Roman" w:hAnsi="Times New Roman" w:cs="Times New Roman"/>
            <w:color w:val="507DDF"/>
            <w:sz w:val="24"/>
            <w:szCs w:val="24"/>
            <w:u w:val="single"/>
            <w:lang w:eastAsia="ru-RU"/>
          </w:rPr>
          <w:t>http://anticorruption.life</w:t>
        </w:r>
      </w:hyperlink>
      <w:r w:rsidRPr="00C15A3C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6C6409" w:rsidRPr="00C15A3C" w:rsidRDefault="006C6409" w:rsidP="00C15A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6409" w:rsidRPr="00C1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2F8"/>
    <w:multiLevelType w:val="multilevel"/>
    <w:tmpl w:val="3DA4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51DE0"/>
    <w:multiLevelType w:val="multilevel"/>
    <w:tmpl w:val="A0F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533FF"/>
    <w:multiLevelType w:val="multilevel"/>
    <w:tmpl w:val="0CB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7F18D0"/>
    <w:multiLevelType w:val="multilevel"/>
    <w:tmpl w:val="41BC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956F2"/>
    <w:multiLevelType w:val="multilevel"/>
    <w:tmpl w:val="798E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54AC4"/>
    <w:multiLevelType w:val="multilevel"/>
    <w:tmpl w:val="0C94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80CA0"/>
    <w:multiLevelType w:val="multilevel"/>
    <w:tmpl w:val="F250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37C0F"/>
    <w:multiLevelType w:val="multilevel"/>
    <w:tmpl w:val="357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2185C"/>
    <w:multiLevelType w:val="multilevel"/>
    <w:tmpl w:val="5CF6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95B"/>
    <w:rsid w:val="0040395B"/>
    <w:rsid w:val="006C6409"/>
    <w:rsid w:val="00C1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ion.lif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ticorruption.lif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2197</Words>
  <Characters>12529</Characters>
  <Application>Microsoft Office Word</Application>
  <DocSecurity>0</DocSecurity>
  <Lines>104</Lines>
  <Paragraphs>29</Paragraphs>
  <ScaleCrop>false</ScaleCrop>
  <Company/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2018-06-08T06:45:00Z</dcterms:created>
  <dcterms:modified xsi:type="dcterms:W3CDTF">2018-06-08T06:46:00Z</dcterms:modified>
</cp:coreProperties>
</file>